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29" w:rsidRPr="0079226D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79226D">
        <w:rPr>
          <w:rFonts w:ascii="Times New Roman" w:hAnsi="Times New Roman"/>
          <w:i/>
          <w:color w:val="000000"/>
          <w:sz w:val="26"/>
          <w:szCs w:val="26"/>
        </w:rPr>
        <w:t>Приложение 14</w:t>
      </w:r>
    </w:p>
    <w:p w:rsidR="00142229" w:rsidRPr="0079226D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79226D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  <w:r w:rsidRPr="0079226D">
        <w:rPr>
          <w:rFonts w:ascii="Times New Roman" w:hAnsi="Times New Roman"/>
          <w:i/>
          <w:color w:val="000000"/>
          <w:sz w:val="26"/>
          <w:szCs w:val="26"/>
        </w:rPr>
        <w:br/>
        <w:t>"О республиканском бюджете</w:t>
      </w:r>
    </w:p>
    <w:p w:rsidR="00142229" w:rsidRPr="0079226D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79226D">
        <w:rPr>
          <w:rFonts w:ascii="Times New Roman" w:hAnsi="Times New Roman"/>
          <w:i/>
          <w:color w:val="000000"/>
          <w:sz w:val="26"/>
          <w:szCs w:val="26"/>
        </w:rPr>
        <w:t xml:space="preserve">Чувашской Республики на 2024 год </w:t>
      </w:r>
    </w:p>
    <w:p w:rsidR="00142229" w:rsidRPr="0079226D" w:rsidRDefault="00142229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79226D">
        <w:rPr>
          <w:rFonts w:ascii="Times New Roman" w:hAnsi="Times New Roman"/>
          <w:i/>
          <w:color w:val="000000"/>
          <w:sz w:val="26"/>
          <w:szCs w:val="26"/>
        </w:rPr>
        <w:t>и на плановый период 2025 и 2026 годов"</w:t>
      </w:r>
    </w:p>
    <w:p w:rsidR="00142229" w:rsidRPr="0079226D" w:rsidRDefault="00142229" w:rsidP="001927CB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6"/>
        </w:rPr>
      </w:pPr>
    </w:p>
    <w:p w:rsidR="00142229" w:rsidRPr="0079226D" w:rsidRDefault="00142229" w:rsidP="001927CB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</w:p>
    <w:p w:rsidR="00142229" w:rsidRPr="0079226D" w:rsidRDefault="00142229" w:rsidP="001927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79226D">
        <w:rPr>
          <w:rFonts w:ascii="Times New Roman" w:hAnsi="Times New Roman"/>
          <w:b/>
          <w:sz w:val="28"/>
          <w:szCs w:val="26"/>
        </w:rPr>
        <w:t>ПРОГРАММА</w:t>
      </w:r>
    </w:p>
    <w:p w:rsidR="00142229" w:rsidRPr="0079226D" w:rsidRDefault="00142229" w:rsidP="001927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79226D">
        <w:rPr>
          <w:rFonts w:ascii="Times New Roman" w:hAnsi="Times New Roman"/>
          <w:b/>
          <w:sz w:val="28"/>
          <w:szCs w:val="26"/>
        </w:rPr>
        <w:t xml:space="preserve">государственных внутренних заимствований Чувашской Республики </w:t>
      </w:r>
    </w:p>
    <w:p w:rsidR="00142229" w:rsidRPr="0079226D" w:rsidRDefault="00142229" w:rsidP="001927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79226D">
        <w:rPr>
          <w:rFonts w:ascii="Times New Roman" w:hAnsi="Times New Roman"/>
          <w:b/>
          <w:sz w:val="28"/>
          <w:szCs w:val="26"/>
        </w:rPr>
        <w:t>на 2024 год и на плановый период 2025 и 2026 годов</w:t>
      </w:r>
    </w:p>
    <w:p w:rsidR="00142229" w:rsidRPr="0079226D" w:rsidRDefault="00142229" w:rsidP="001927CB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</w:p>
    <w:p w:rsidR="00142229" w:rsidRPr="0079226D" w:rsidRDefault="00142229" w:rsidP="001927CB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79226D">
        <w:rPr>
          <w:rFonts w:ascii="Times New Roman" w:hAnsi="Times New Roman"/>
          <w:b/>
          <w:spacing w:val="-6"/>
          <w:sz w:val="28"/>
          <w:szCs w:val="26"/>
        </w:rPr>
        <w:t>1. Государственные внутренние заимствования Чувашской Республики</w:t>
      </w:r>
    </w:p>
    <w:p w:rsidR="00142229" w:rsidRPr="0079226D" w:rsidRDefault="00142229" w:rsidP="001927CB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79226D">
        <w:rPr>
          <w:rFonts w:ascii="Times New Roman" w:hAnsi="Times New Roman"/>
          <w:b/>
          <w:sz w:val="28"/>
          <w:szCs w:val="26"/>
        </w:rPr>
        <w:t>на 2024 год</w:t>
      </w:r>
    </w:p>
    <w:p w:rsidR="00142229" w:rsidRPr="0079226D" w:rsidRDefault="00142229" w:rsidP="00F727F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42229" w:rsidRPr="0079226D" w:rsidRDefault="00142229" w:rsidP="00272689">
      <w:pPr>
        <w:spacing w:after="0" w:line="230" w:lineRule="auto"/>
        <w:ind w:right="-109"/>
        <w:jc w:val="right"/>
        <w:rPr>
          <w:rFonts w:ascii="Times New Roman" w:hAnsi="Times New Roman"/>
          <w:sz w:val="24"/>
          <w:szCs w:val="24"/>
        </w:rPr>
      </w:pPr>
      <w:r w:rsidRPr="0079226D">
        <w:rPr>
          <w:rFonts w:ascii="Times New Roman" w:hAnsi="Times New Roman"/>
          <w:sz w:val="24"/>
          <w:szCs w:val="24"/>
        </w:rPr>
        <w:tab/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1"/>
        <w:gridCol w:w="4354"/>
        <w:gridCol w:w="2309"/>
        <w:gridCol w:w="2366"/>
      </w:tblGrid>
      <w:tr w:rsidR="00142229" w:rsidRPr="0079226D" w:rsidTr="001273FD">
        <w:trPr>
          <w:trHeight w:val="56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226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9226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Государственные внутренние</w:t>
            </w:r>
          </w:p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заимствования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142229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а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люте Российской Федерации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2 429 903,9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1 126 377,1</w:t>
            </w:r>
          </w:p>
        </w:tc>
      </w:tr>
      <w:tr w:rsidR="00142229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Бюджетные кредиты из других бюдж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е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тов бюджетной системы Российской Федерации, всего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8 771 697,2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8 939 156,7</w:t>
            </w:r>
          </w:p>
        </w:tc>
      </w:tr>
      <w:tr w:rsidR="00142229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7 078 391,3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7 078 391,3</w:t>
            </w:r>
          </w:p>
        </w:tc>
      </w:tr>
      <w:tr w:rsidR="00142229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390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79226D" w:rsidRDefault="00BF6390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79226D" w:rsidRDefault="001C2E64" w:rsidP="006419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бюджетам субъектов Российской Фед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е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рации на финансовое обеспечение ре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а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лизации инфраструктурных проектов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79226D" w:rsidRDefault="001C2E64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</w:rPr>
              <w:t>1 693 305,9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79226D" w:rsidRDefault="00767174" w:rsidP="00F95DEB">
            <w:pPr>
              <w:spacing w:after="0" w:line="240" w:lineRule="auto"/>
              <w:ind w:right="1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</w:rPr>
              <w:t>109 427,6</w:t>
            </w:r>
          </w:p>
        </w:tc>
      </w:tr>
      <w:tr w:rsidR="00BF6390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79226D" w:rsidRDefault="00BF6390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79226D" w:rsidRDefault="00BF6390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79226D" w:rsidRDefault="00BF6390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79226D" w:rsidRDefault="00BF6390" w:rsidP="00F95D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6390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79226D" w:rsidRDefault="00BF6390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79226D" w:rsidRDefault="00767174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бюджетные кредиты в целях опереж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а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ющего финансового обеспечения ра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с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ходных обязательств субъектов Росси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й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ской Федерации, принимаемых в целях реализации мероприятий, обеспечив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а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ющих достижение целей, показателей и результатов государственных программ Российской Федерации, федеральных проектов, входящих в состав наци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о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нальных проектов (программ), ко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м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плексного плана модернизации и ра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с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ширения магистральной инфра-структуры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79226D" w:rsidRDefault="00767174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79226D" w:rsidRDefault="00767174" w:rsidP="00F95DEB">
            <w:pPr>
              <w:spacing w:after="0" w:line="240" w:lineRule="auto"/>
              <w:ind w:right="1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</w:rPr>
              <w:t>1 303 526,8</w:t>
            </w:r>
          </w:p>
        </w:tc>
      </w:tr>
      <w:tr w:rsidR="00BF6390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79226D" w:rsidRDefault="00BF6390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BF6390" w:rsidRPr="0079226D" w:rsidRDefault="00BF6390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79226D" w:rsidRDefault="00BF6390" w:rsidP="00F95DEB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390" w:rsidRPr="0079226D" w:rsidRDefault="00BF6390" w:rsidP="00F95D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79226D" w:rsidTr="001273FD">
        <w:trPr>
          <w:trHeight w:val="2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left="720" w:right="113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11 201 601,1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F95DEB">
            <w:pPr>
              <w:spacing w:after="0" w:line="240" w:lineRule="auto"/>
              <w:ind w:left="720" w:right="17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10 065 533,8</w:t>
            </w:r>
          </w:p>
        </w:tc>
      </w:tr>
    </w:tbl>
    <w:p w:rsidR="00142229" w:rsidRPr="0079226D" w:rsidRDefault="00142229" w:rsidP="00AB322D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79226D">
        <w:rPr>
          <w:rFonts w:ascii="Times New Roman" w:hAnsi="Times New Roman"/>
          <w:b/>
          <w:sz w:val="28"/>
          <w:szCs w:val="26"/>
        </w:rPr>
        <w:lastRenderedPageBreak/>
        <w:t>2. Государственные внутренние заимствования Чувашской Республики</w:t>
      </w:r>
    </w:p>
    <w:p w:rsidR="00142229" w:rsidRPr="0079226D" w:rsidRDefault="00142229" w:rsidP="00AB322D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79226D">
        <w:rPr>
          <w:rFonts w:ascii="Times New Roman" w:hAnsi="Times New Roman"/>
          <w:b/>
          <w:sz w:val="28"/>
          <w:szCs w:val="26"/>
        </w:rPr>
        <w:t>на 202</w:t>
      </w:r>
      <w:r w:rsidRPr="0079226D">
        <w:rPr>
          <w:rFonts w:ascii="Times New Roman" w:hAnsi="Times New Roman"/>
          <w:b/>
          <w:sz w:val="28"/>
          <w:szCs w:val="26"/>
          <w:lang w:val="en-US"/>
        </w:rPr>
        <w:t>5</w:t>
      </w:r>
      <w:r w:rsidRPr="0079226D">
        <w:rPr>
          <w:rFonts w:ascii="Times New Roman" w:hAnsi="Times New Roman"/>
          <w:b/>
          <w:sz w:val="28"/>
          <w:szCs w:val="26"/>
        </w:rPr>
        <w:t xml:space="preserve"> и 202</w:t>
      </w:r>
      <w:r w:rsidRPr="0079226D">
        <w:rPr>
          <w:rFonts w:ascii="Times New Roman" w:hAnsi="Times New Roman"/>
          <w:b/>
          <w:sz w:val="28"/>
          <w:szCs w:val="26"/>
          <w:lang w:val="en-US"/>
        </w:rPr>
        <w:t>6</w:t>
      </w:r>
      <w:r w:rsidRPr="0079226D">
        <w:rPr>
          <w:rFonts w:ascii="Times New Roman" w:hAnsi="Times New Roman"/>
          <w:b/>
          <w:sz w:val="28"/>
          <w:szCs w:val="26"/>
        </w:rPr>
        <w:t xml:space="preserve"> годы</w:t>
      </w:r>
    </w:p>
    <w:p w:rsidR="00142229" w:rsidRPr="0079226D" w:rsidRDefault="00142229" w:rsidP="00AB322D">
      <w:pPr>
        <w:spacing w:after="0" w:line="226" w:lineRule="auto"/>
        <w:ind w:left="6237" w:right="-109"/>
        <w:jc w:val="right"/>
        <w:rPr>
          <w:rFonts w:ascii="Times New Roman" w:hAnsi="Times New Roman"/>
          <w:sz w:val="24"/>
          <w:szCs w:val="24"/>
        </w:rPr>
      </w:pPr>
      <w:r w:rsidRPr="0079226D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9"/>
        <w:gridCol w:w="3082"/>
        <w:gridCol w:w="1524"/>
        <w:gridCol w:w="1495"/>
        <w:gridCol w:w="1592"/>
        <w:gridCol w:w="1524"/>
      </w:tblGrid>
      <w:tr w:rsidR="00142229" w:rsidRPr="0079226D" w:rsidTr="00715E49">
        <w:trPr>
          <w:trHeight w:val="340"/>
        </w:trPr>
        <w:tc>
          <w:tcPr>
            <w:tcW w:w="271" w:type="pct"/>
            <w:vMerge w:val="restart"/>
            <w:tcBorders>
              <w:bottom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1581" w:type="pct"/>
            <w:vMerge w:val="restart"/>
            <w:tcBorders>
              <w:bottom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Государственные внутре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н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ние заимствования</w:t>
            </w:r>
          </w:p>
        </w:tc>
        <w:tc>
          <w:tcPr>
            <w:tcW w:w="1549" w:type="pct"/>
            <w:gridSpan w:val="2"/>
            <w:tcBorders>
              <w:bottom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599" w:type="pct"/>
            <w:gridSpan w:val="2"/>
            <w:tcBorders>
              <w:bottom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142229" w:rsidRPr="0079226D" w:rsidTr="00715E49">
        <w:trPr>
          <w:trHeight w:val="340"/>
        </w:trPr>
        <w:tc>
          <w:tcPr>
            <w:tcW w:w="271" w:type="pct"/>
            <w:vMerge/>
            <w:tcBorders>
              <w:bottom w:val="nil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pct"/>
            <w:vMerge/>
            <w:tcBorders>
              <w:bottom w:val="nil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767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817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</w:tbl>
    <w:p w:rsidR="00142229" w:rsidRPr="0079226D" w:rsidRDefault="00142229" w:rsidP="00272689">
      <w:pPr>
        <w:spacing w:after="0" w:line="247" w:lineRule="auto"/>
        <w:rPr>
          <w:rFonts w:ascii="Times New Roman" w:hAnsi="Times New Roman"/>
          <w:sz w:val="2"/>
          <w:szCs w:val="2"/>
        </w:rPr>
      </w:pPr>
    </w:p>
    <w:tbl>
      <w:tblPr>
        <w:tblW w:w="510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0"/>
        <w:gridCol w:w="3110"/>
        <w:gridCol w:w="1518"/>
        <w:gridCol w:w="1483"/>
        <w:gridCol w:w="1558"/>
        <w:gridCol w:w="1576"/>
      </w:tblGrid>
      <w:tr w:rsidR="00142229" w:rsidRPr="0079226D" w:rsidTr="00715E49">
        <w:trPr>
          <w:tblHeader/>
        </w:trPr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2" w:type="pct"/>
            <w:tcBorders>
              <w:bottom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29" w:rsidRPr="0079226D" w:rsidRDefault="00142229" w:rsidP="00272689">
            <w:pPr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42229" w:rsidRPr="0079226D" w:rsidTr="00715E49">
        <w:tc>
          <w:tcPr>
            <w:tcW w:w="2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Кредиты кредитных орг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а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низаций в валюте Росси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й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7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2 987 142,5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2229" w:rsidRPr="0079226D" w:rsidRDefault="00F561A5" w:rsidP="00272689">
            <w:pPr>
              <w:spacing w:after="0" w:line="247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2 429 903,9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2 987 142,5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D92BE0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2 987 142,5</w:t>
            </w:r>
          </w:p>
        </w:tc>
      </w:tr>
      <w:tr w:rsidR="00142229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7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7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D92BE0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272689">
            <w:pPr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Бюджетные кредиты из других бюджетов бюдже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т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ной системы Российской Федерации, всего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7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79226D" w:rsidRDefault="00142229" w:rsidP="00272689">
            <w:pPr>
              <w:spacing w:after="0" w:line="247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79226D" w:rsidRDefault="00142229" w:rsidP="00272689">
            <w:pPr>
              <w:spacing w:after="0" w:line="247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6 910 415,8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7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79226D" w:rsidRDefault="00142229" w:rsidP="00272689">
            <w:pPr>
              <w:spacing w:after="0" w:line="247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79226D" w:rsidRDefault="00142229" w:rsidP="00272689">
            <w:pPr>
              <w:spacing w:after="0" w:line="247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8 150 642,8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272689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79226D" w:rsidRDefault="00142229" w:rsidP="00272689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79226D" w:rsidRDefault="00142229" w:rsidP="00272689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6 341 773,3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D92BE0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2229" w:rsidRPr="0079226D" w:rsidRDefault="00142229" w:rsidP="00D92BE0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42229" w:rsidRPr="0079226D" w:rsidRDefault="00142229" w:rsidP="00D92BE0">
            <w:pPr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8 235 706,0</w:t>
            </w:r>
          </w:p>
        </w:tc>
      </w:tr>
      <w:tr w:rsidR="00142229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D92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бюджетные кредиты за счет средств федерального бю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жета на пополнение оста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ков средств на счетах бю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6 377 660,5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6 377 660,5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6 341 773,3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D92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6 341 773,3</w:t>
            </w:r>
          </w:p>
        </w:tc>
      </w:tr>
      <w:tr w:rsidR="00142229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DFD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685DFD" w:rsidRPr="0079226D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297559" w:rsidP="00AB32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бюджетные кредиты, пред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ставленные бюджетам суб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ектов Российской Федер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ции на финансовое обесп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чение реализации инфр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9226D">
              <w:rPr>
                <w:rFonts w:ascii="Times New Roman" w:hAnsi="Times New Roman"/>
                <w:spacing w:val="-4"/>
                <w:sz w:val="24"/>
                <w:szCs w:val="24"/>
              </w:rPr>
              <w:t>структурных проектов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297559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18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532 755,3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715E49" w:rsidP="00715E49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18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199 694,3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715E49" w:rsidP="00621900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18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715E49" w:rsidP="00D92BE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320 644,7</w:t>
            </w:r>
          </w:p>
        </w:tc>
      </w:tr>
      <w:tr w:rsidR="00685DFD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685DFD" w:rsidRPr="0079226D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85DFD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85DFD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85DFD" w:rsidP="006219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85DFD" w:rsidP="00D92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DFD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685DFD" w:rsidRPr="0079226D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F2B24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бюджетные кредиты, пре</w:t>
            </w:r>
            <w:r w:rsidR="0079226D" w:rsidRPr="0079226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79226D">
              <w:rPr>
                <w:rFonts w:ascii="Times New Roman" w:hAnsi="Times New Roman"/>
                <w:sz w:val="24"/>
                <w:szCs w:val="24"/>
              </w:rPr>
              <w:t>доставленные в 2022 го</w:t>
            </w:r>
            <w:r w:rsidR="0079226D" w:rsidRPr="0079226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79226D">
              <w:rPr>
                <w:rFonts w:ascii="Times New Roman" w:hAnsi="Times New Roman"/>
                <w:sz w:val="24"/>
                <w:szCs w:val="24"/>
              </w:rPr>
              <w:t>ду для погашения долговых обязательств Чувашской Республики (муниципал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ь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ных образований в Чува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ш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ской Республике) в виде обязательств по кредитам, полученным Чувашской Республикой (муниципал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ь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ными образованиями в Ч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у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вашской Республике) от кредитных организаций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F2B24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F2B24" w:rsidP="00AB322D">
            <w:pPr>
              <w:spacing w:after="0" w:line="240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284</w:t>
            </w:r>
            <w:r w:rsidR="00C40A7C" w:rsidRPr="0079226D">
              <w:rPr>
                <w:rFonts w:ascii="Times New Roman" w:hAnsi="Times New Roman"/>
                <w:sz w:val="24"/>
                <w:szCs w:val="24"/>
              </w:rPr>
              <w:t> 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F2B24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F2B24" w:rsidP="00D92B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284</w:t>
            </w:r>
            <w:r w:rsidR="00C40A7C" w:rsidRPr="0079226D">
              <w:rPr>
                <w:rFonts w:ascii="Times New Roman" w:hAnsi="Times New Roman"/>
                <w:sz w:val="24"/>
                <w:szCs w:val="24"/>
              </w:rPr>
              <w:t> </w:t>
            </w:r>
            <w:r w:rsidRPr="0079226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85DFD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685DFD" w:rsidRPr="0079226D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85DFD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85DFD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85DFD" w:rsidP="00AB322D">
            <w:pPr>
              <w:spacing w:after="0" w:line="240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85DFD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FD" w:rsidRPr="0079226D" w:rsidRDefault="00685DFD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B24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6F2B24" w:rsidRPr="0079226D" w:rsidRDefault="006F2B24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79226D" w:rsidRDefault="00C40A7C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79226D" w:rsidRDefault="00C40A7C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79226D" w:rsidRDefault="00C40A7C" w:rsidP="00AB322D">
            <w:pPr>
              <w:spacing w:after="0" w:line="240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35 657,9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79226D" w:rsidRDefault="00C40A7C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79226D" w:rsidRDefault="00C40A7C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35 657,9</w:t>
            </w:r>
          </w:p>
        </w:tc>
      </w:tr>
      <w:tr w:rsidR="006F2B24" w:rsidRPr="0079226D" w:rsidTr="00715E49"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6F2B24" w:rsidRPr="0079226D" w:rsidRDefault="006F2B24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79226D" w:rsidRDefault="006F2B24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79226D" w:rsidRDefault="006F2B24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79226D" w:rsidRDefault="006F2B24" w:rsidP="00AB322D">
            <w:pPr>
              <w:spacing w:after="0" w:line="240" w:lineRule="auto"/>
              <w:ind w:right="6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79226D" w:rsidRDefault="006F2B24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2B24" w:rsidRPr="0079226D" w:rsidRDefault="006F2B24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229" w:rsidRPr="00AB322D" w:rsidTr="00715E49">
        <w:trPr>
          <w:trHeight w:val="311"/>
        </w:trPr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</w:tcPr>
          <w:p w:rsidR="00142229" w:rsidRPr="0079226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ind w:right="7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9 897 558,3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4208D6" w:rsidP="00AB322D">
            <w:pPr>
              <w:spacing w:after="0" w:line="240" w:lineRule="auto"/>
              <w:ind w:right="62" w:hanging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10 580 546,7</w:t>
            </w: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79226D" w:rsidRDefault="00142229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9 328 915,8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229" w:rsidRPr="00AB322D" w:rsidRDefault="00142229" w:rsidP="00AB322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9226D">
              <w:rPr>
                <w:rFonts w:ascii="Times New Roman" w:hAnsi="Times New Roman"/>
                <w:sz w:val="24"/>
                <w:szCs w:val="24"/>
              </w:rPr>
              <w:t>11 222 848,5</w:t>
            </w:r>
          </w:p>
        </w:tc>
      </w:tr>
    </w:tbl>
    <w:p w:rsidR="00B52A96" w:rsidRPr="00D97911" w:rsidRDefault="00052E41" w:rsidP="00052E41">
      <w:pPr>
        <w:pStyle w:val="1"/>
        <w:tabs>
          <w:tab w:val="left" w:pos="180"/>
        </w:tabs>
        <w:spacing w:after="0" w:line="312" w:lineRule="auto"/>
        <w:ind w:left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</w:t>
      </w:r>
      <w:bookmarkStart w:id="0" w:name="_GoBack"/>
      <w:bookmarkEnd w:id="0"/>
    </w:p>
    <w:sectPr w:rsidR="00B52A96" w:rsidRPr="00D97911" w:rsidSect="00F727F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F84" w:rsidRDefault="00A64F84" w:rsidP="0018629B">
      <w:pPr>
        <w:spacing w:after="0" w:line="240" w:lineRule="auto"/>
      </w:pPr>
      <w:r>
        <w:separator/>
      </w:r>
    </w:p>
  </w:endnote>
  <w:endnote w:type="continuationSeparator" w:id="0">
    <w:p w:rsidR="00A64F84" w:rsidRDefault="00A64F84" w:rsidP="0018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F84" w:rsidRDefault="00A64F84" w:rsidP="0018629B">
      <w:pPr>
        <w:spacing w:after="0" w:line="240" w:lineRule="auto"/>
      </w:pPr>
      <w:r>
        <w:separator/>
      </w:r>
    </w:p>
  </w:footnote>
  <w:footnote w:type="continuationSeparator" w:id="0">
    <w:p w:rsidR="00A64F84" w:rsidRDefault="00A64F84" w:rsidP="00186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96" w:rsidRPr="0018629B" w:rsidRDefault="00B52A96">
    <w:pPr>
      <w:pStyle w:val="a8"/>
      <w:jc w:val="center"/>
      <w:rPr>
        <w:rFonts w:ascii="Times New Roman" w:hAnsi="Times New Roman"/>
        <w:sz w:val="24"/>
        <w:szCs w:val="24"/>
      </w:rPr>
    </w:pPr>
    <w:r w:rsidRPr="0018629B">
      <w:rPr>
        <w:rFonts w:ascii="Times New Roman" w:hAnsi="Times New Roman"/>
        <w:sz w:val="24"/>
        <w:szCs w:val="24"/>
      </w:rPr>
      <w:fldChar w:fldCharType="begin"/>
    </w:r>
    <w:r w:rsidRPr="0018629B">
      <w:rPr>
        <w:rFonts w:ascii="Times New Roman" w:hAnsi="Times New Roman"/>
        <w:sz w:val="24"/>
        <w:szCs w:val="24"/>
      </w:rPr>
      <w:instrText>PAGE   \* MERGEFORMAT</w:instrText>
    </w:r>
    <w:r w:rsidRPr="0018629B">
      <w:rPr>
        <w:rFonts w:ascii="Times New Roman" w:hAnsi="Times New Roman"/>
        <w:sz w:val="24"/>
        <w:szCs w:val="24"/>
      </w:rPr>
      <w:fldChar w:fldCharType="separate"/>
    </w:r>
    <w:r w:rsidR="00EC083F">
      <w:rPr>
        <w:rFonts w:ascii="Times New Roman" w:hAnsi="Times New Roman"/>
        <w:noProof/>
        <w:sz w:val="24"/>
        <w:szCs w:val="24"/>
      </w:rPr>
      <w:t>2</w:t>
    </w:r>
    <w:r w:rsidRPr="0018629B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F024A"/>
    <w:multiLevelType w:val="multilevel"/>
    <w:tmpl w:val="65AAB3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19215A"/>
    <w:multiLevelType w:val="hybridMultilevel"/>
    <w:tmpl w:val="070A4764"/>
    <w:lvl w:ilvl="0" w:tplc="907EDD1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3B718C"/>
    <w:multiLevelType w:val="hybridMultilevel"/>
    <w:tmpl w:val="2CC86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E076DD"/>
    <w:multiLevelType w:val="hybridMultilevel"/>
    <w:tmpl w:val="A696763A"/>
    <w:lvl w:ilvl="0" w:tplc="E48A19F2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563ED8"/>
    <w:multiLevelType w:val="hybridMultilevel"/>
    <w:tmpl w:val="D15C3BD2"/>
    <w:lvl w:ilvl="0" w:tplc="A192F606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74"/>
    <w:rsid w:val="00033FA5"/>
    <w:rsid w:val="00052E41"/>
    <w:rsid w:val="00053315"/>
    <w:rsid w:val="00096FE7"/>
    <w:rsid w:val="000B080B"/>
    <w:rsid w:val="000B614E"/>
    <w:rsid w:val="000E13F6"/>
    <w:rsid w:val="000E213D"/>
    <w:rsid w:val="001237B6"/>
    <w:rsid w:val="001273FD"/>
    <w:rsid w:val="00142229"/>
    <w:rsid w:val="00143CC9"/>
    <w:rsid w:val="00145A42"/>
    <w:rsid w:val="0017675E"/>
    <w:rsid w:val="0018629B"/>
    <w:rsid w:val="001927CB"/>
    <w:rsid w:val="001B7058"/>
    <w:rsid w:val="001C2087"/>
    <w:rsid w:val="001C2E64"/>
    <w:rsid w:val="001D718E"/>
    <w:rsid w:val="001E045E"/>
    <w:rsid w:val="00236E5C"/>
    <w:rsid w:val="0025522A"/>
    <w:rsid w:val="00262F1C"/>
    <w:rsid w:val="00272689"/>
    <w:rsid w:val="0029261C"/>
    <w:rsid w:val="00297559"/>
    <w:rsid w:val="002A44D2"/>
    <w:rsid w:val="002B6E20"/>
    <w:rsid w:val="002C21A9"/>
    <w:rsid w:val="002D5BB9"/>
    <w:rsid w:val="002E152B"/>
    <w:rsid w:val="002E2681"/>
    <w:rsid w:val="002F6674"/>
    <w:rsid w:val="0030472F"/>
    <w:rsid w:val="00326939"/>
    <w:rsid w:val="00346D00"/>
    <w:rsid w:val="003740AF"/>
    <w:rsid w:val="003850EB"/>
    <w:rsid w:val="003918A7"/>
    <w:rsid w:val="00394D28"/>
    <w:rsid w:val="003B05E8"/>
    <w:rsid w:val="003B0637"/>
    <w:rsid w:val="003C5A73"/>
    <w:rsid w:val="003F06D9"/>
    <w:rsid w:val="004208D6"/>
    <w:rsid w:val="0043663E"/>
    <w:rsid w:val="0044138F"/>
    <w:rsid w:val="004479CE"/>
    <w:rsid w:val="00481E76"/>
    <w:rsid w:val="0048246D"/>
    <w:rsid w:val="004A40E3"/>
    <w:rsid w:val="004E5114"/>
    <w:rsid w:val="004F5EE9"/>
    <w:rsid w:val="005173F7"/>
    <w:rsid w:val="005260C0"/>
    <w:rsid w:val="00532575"/>
    <w:rsid w:val="00532DC0"/>
    <w:rsid w:val="00544E95"/>
    <w:rsid w:val="00564529"/>
    <w:rsid w:val="005A4B19"/>
    <w:rsid w:val="005B6970"/>
    <w:rsid w:val="005C4211"/>
    <w:rsid w:val="005E2C5F"/>
    <w:rsid w:val="00612FB8"/>
    <w:rsid w:val="00621900"/>
    <w:rsid w:val="006333D1"/>
    <w:rsid w:val="006419CC"/>
    <w:rsid w:val="00642D0A"/>
    <w:rsid w:val="00685343"/>
    <w:rsid w:val="00685DFD"/>
    <w:rsid w:val="006E1D44"/>
    <w:rsid w:val="006E3634"/>
    <w:rsid w:val="006E3853"/>
    <w:rsid w:val="006F2B24"/>
    <w:rsid w:val="006F5371"/>
    <w:rsid w:val="00710F1C"/>
    <w:rsid w:val="00715E49"/>
    <w:rsid w:val="0071779E"/>
    <w:rsid w:val="007177E1"/>
    <w:rsid w:val="00725724"/>
    <w:rsid w:val="0074190D"/>
    <w:rsid w:val="00760D88"/>
    <w:rsid w:val="00767174"/>
    <w:rsid w:val="0079226D"/>
    <w:rsid w:val="007A4AA0"/>
    <w:rsid w:val="007B1B4E"/>
    <w:rsid w:val="007B35A9"/>
    <w:rsid w:val="007B59F3"/>
    <w:rsid w:val="007D4F8E"/>
    <w:rsid w:val="007E05B2"/>
    <w:rsid w:val="007E762A"/>
    <w:rsid w:val="00800435"/>
    <w:rsid w:val="00804EE1"/>
    <w:rsid w:val="00811E60"/>
    <w:rsid w:val="008143C1"/>
    <w:rsid w:val="008214AF"/>
    <w:rsid w:val="008356A0"/>
    <w:rsid w:val="00844E74"/>
    <w:rsid w:val="00876738"/>
    <w:rsid w:val="00890794"/>
    <w:rsid w:val="00891B5A"/>
    <w:rsid w:val="008936C3"/>
    <w:rsid w:val="008C7A6F"/>
    <w:rsid w:val="008D1B38"/>
    <w:rsid w:val="008E11A1"/>
    <w:rsid w:val="0091030D"/>
    <w:rsid w:val="0091103C"/>
    <w:rsid w:val="009179BF"/>
    <w:rsid w:val="00931C38"/>
    <w:rsid w:val="0094662D"/>
    <w:rsid w:val="00954BE6"/>
    <w:rsid w:val="009554CF"/>
    <w:rsid w:val="009606E1"/>
    <w:rsid w:val="00963253"/>
    <w:rsid w:val="00963428"/>
    <w:rsid w:val="00973174"/>
    <w:rsid w:val="00977B11"/>
    <w:rsid w:val="009826FB"/>
    <w:rsid w:val="00984978"/>
    <w:rsid w:val="009A15E7"/>
    <w:rsid w:val="009A79A1"/>
    <w:rsid w:val="009B1AA5"/>
    <w:rsid w:val="009B5FCB"/>
    <w:rsid w:val="009B702B"/>
    <w:rsid w:val="009C4EC0"/>
    <w:rsid w:val="009C6DF0"/>
    <w:rsid w:val="009D48BE"/>
    <w:rsid w:val="00A0092F"/>
    <w:rsid w:val="00A011D5"/>
    <w:rsid w:val="00A1342B"/>
    <w:rsid w:val="00A504AA"/>
    <w:rsid w:val="00A64F84"/>
    <w:rsid w:val="00A83C5B"/>
    <w:rsid w:val="00A90584"/>
    <w:rsid w:val="00AA263D"/>
    <w:rsid w:val="00AB322D"/>
    <w:rsid w:val="00AF36ED"/>
    <w:rsid w:val="00AF5FED"/>
    <w:rsid w:val="00B229D2"/>
    <w:rsid w:val="00B266F2"/>
    <w:rsid w:val="00B41916"/>
    <w:rsid w:val="00B4617E"/>
    <w:rsid w:val="00B52A96"/>
    <w:rsid w:val="00B548AC"/>
    <w:rsid w:val="00B967A8"/>
    <w:rsid w:val="00BA01E3"/>
    <w:rsid w:val="00BC3FE0"/>
    <w:rsid w:val="00BC78BD"/>
    <w:rsid w:val="00BD0155"/>
    <w:rsid w:val="00BD420B"/>
    <w:rsid w:val="00BF13BD"/>
    <w:rsid w:val="00BF6390"/>
    <w:rsid w:val="00C00CD2"/>
    <w:rsid w:val="00C211E8"/>
    <w:rsid w:val="00C32AE3"/>
    <w:rsid w:val="00C40A7C"/>
    <w:rsid w:val="00C45B46"/>
    <w:rsid w:val="00C57999"/>
    <w:rsid w:val="00C73573"/>
    <w:rsid w:val="00C80863"/>
    <w:rsid w:val="00CF1FFE"/>
    <w:rsid w:val="00CF55F8"/>
    <w:rsid w:val="00D06C4B"/>
    <w:rsid w:val="00D117F2"/>
    <w:rsid w:val="00D25C0A"/>
    <w:rsid w:val="00D603A3"/>
    <w:rsid w:val="00D921C1"/>
    <w:rsid w:val="00D92BE0"/>
    <w:rsid w:val="00D97911"/>
    <w:rsid w:val="00DA6BE6"/>
    <w:rsid w:val="00DC39A5"/>
    <w:rsid w:val="00DE136A"/>
    <w:rsid w:val="00DF7281"/>
    <w:rsid w:val="00E00CAC"/>
    <w:rsid w:val="00E06C5B"/>
    <w:rsid w:val="00E20AF8"/>
    <w:rsid w:val="00E35AD0"/>
    <w:rsid w:val="00E35D12"/>
    <w:rsid w:val="00E5557A"/>
    <w:rsid w:val="00E86B4D"/>
    <w:rsid w:val="00E92896"/>
    <w:rsid w:val="00E944F3"/>
    <w:rsid w:val="00EB553F"/>
    <w:rsid w:val="00EB5C77"/>
    <w:rsid w:val="00EB5CF8"/>
    <w:rsid w:val="00EC083F"/>
    <w:rsid w:val="00ED25D1"/>
    <w:rsid w:val="00ED3E07"/>
    <w:rsid w:val="00EE009C"/>
    <w:rsid w:val="00EE0974"/>
    <w:rsid w:val="00EE5665"/>
    <w:rsid w:val="00F03C2F"/>
    <w:rsid w:val="00F220B4"/>
    <w:rsid w:val="00F30174"/>
    <w:rsid w:val="00F47EC1"/>
    <w:rsid w:val="00F561A5"/>
    <w:rsid w:val="00F64EDA"/>
    <w:rsid w:val="00F727F3"/>
    <w:rsid w:val="00F73DE1"/>
    <w:rsid w:val="00F84A92"/>
    <w:rsid w:val="00F95DEB"/>
    <w:rsid w:val="00FB2DED"/>
    <w:rsid w:val="00FD0DF5"/>
    <w:rsid w:val="00FD5081"/>
    <w:rsid w:val="00FD6F3B"/>
    <w:rsid w:val="00FE3B4B"/>
    <w:rsid w:val="00FF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F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3174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semiHidden/>
    <w:rsid w:val="00BC78B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BC78BD"/>
    <w:rPr>
      <w:rFonts w:ascii="Tahoma" w:hAnsi="Tahoma"/>
      <w:sz w:val="16"/>
      <w:lang w:val="x-none" w:eastAsia="en-US"/>
    </w:rPr>
  </w:style>
  <w:style w:type="paragraph" w:styleId="a6">
    <w:name w:val="Title"/>
    <w:basedOn w:val="a"/>
    <w:link w:val="a7"/>
    <w:qFormat/>
    <w:rsid w:val="00481E76"/>
    <w:pPr>
      <w:spacing w:after="0" w:line="240" w:lineRule="auto"/>
      <w:jc w:val="center"/>
    </w:pPr>
    <w:rPr>
      <w:rFonts w:ascii="TimesET" w:eastAsia="Calibri" w:hAnsi="TimesET"/>
      <w:sz w:val="24"/>
      <w:szCs w:val="20"/>
      <w:lang w:eastAsia="ru-RU"/>
    </w:rPr>
  </w:style>
  <w:style w:type="character" w:customStyle="1" w:styleId="a7">
    <w:name w:val="Название Знак"/>
    <w:link w:val="a6"/>
    <w:locked/>
    <w:rsid w:val="00481E76"/>
    <w:rPr>
      <w:rFonts w:ascii="TimesET" w:hAnsi="TimesET"/>
      <w:sz w:val="24"/>
    </w:rPr>
  </w:style>
  <w:style w:type="paragraph" w:customStyle="1" w:styleId="1">
    <w:name w:val="Абзац списка1"/>
    <w:basedOn w:val="a"/>
    <w:rsid w:val="001927CB"/>
    <w:pPr>
      <w:ind w:left="720"/>
      <w:contextualSpacing/>
    </w:pPr>
  </w:style>
  <w:style w:type="paragraph" w:styleId="a8">
    <w:name w:val="header"/>
    <w:basedOn w:val="a"/>
    <w:link w:val="a9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18629B"/>
    <w:rPr>
      <w:rFonts w:cs="Times New Roman"/>
      <w:sz w:val="22"/>
      <w:szCs w:val="22"/>
      <w:lang w:val="x-none" w:eastAsia="en-US"/>
    </w:rPr>
  </w:style>
  <w:style w:type="paragraph" w:styleId="aa">
    <w:name w:val="footer"/>
    <w:basedOn w:val="a"/>
    <w:link w:val="ab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8629B"/>
    <w:rPr>
      <w:rFonts w:cs="Times New Roman"/>
      <w:sz w:val="22"/>
      <w:szCs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F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3174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semiHidden/>
    <w:rsid w:val="00BC78B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BC78BD"/>
    <w:rPr>
      <w:rFonts w:ascii="Tahoma" w:hAnsi="Tahoma"/>
      <w:sz w:val="16"/>
      <w:lang w:val="x-none" w:eastAsia="en-US"/>
    </w:rPr>
  </w:style>
  <w:style w:type="paragraph" w:styleId="a6">
    <w:name w:val="Title"/>
    <w:basedOn w:val="a"/>
    <w:link w:val="a7"/>
    <w:qFormat/>
    <w:rsid w:val="00481E76"/>
    <w:pPr>
      <w:spacing w:after="0" w:line="240" w:lineRule="auto"/>
      <w:jc w:val="center"/>
    </w:pPr>
    <w:rPr>
      <w:rFonts w:ascii="TimesET" w:eastAsia="Calibri" w:hAnsi="TimesET"/>
      <w:sz w:val="24"/>
      <w:szCs w:val="20"/>
      <w:lang w:eastAsia="ru-RU"/>
    </w:rPr>
  </w:style>
  <w:style w:type="character" w:customStyle="1" w:styleId="a7">
    <w:name w:val="Название Знак"/>
    <w:link w:val="a6"/>
    <w:locked/>
    <w:rsid w:val="00481E76"/>
    <w:rPr>
      <w:rFonts w:ascii="TimesET" w:hAnsi="TimesET"/>
      <w:sz w:val="24"/>
    </w:rPr>
  </w:style>
  <w:style w:type="paragraph" w:customStyle="1" w:styleId="1">
    <w:name w:val="Абзац списка1"/>
    <w:basedOn w:val="a"/>
    <w:rsid w:val="001927CB"/>
    <w:pPr>
      <w:ind w:left="720"/>
      <w:contextualSpacing/>
    </w:pPr>
  </w:style>
  <w:style w:type="paragraph" w:styleId="a8">
    <w:name w:val="header"/>
    <w:basedOn w:val="a"/>
    <w:link w:val="a9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18629B"/>
    <w:rPr>
      <w:rFonts w:cs="Times New Roman"/>
      <w:sz w:val="22"/>
      <w:szCs w:val="22"/>
      <w:lang w:val="x-none" w:eastAsia="en-US"/>
    </w:rPr>
  </w:style>
  <w:style w:type="paragraph" w:styleId="aa">
    <w:name w:val="footer"/>
    <w:basedOn w:val="a"/>
    <w:link w:val="ab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8629B"/>
    <w:rPr>
      <w:rFonts w:cs="Times New Roman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A0BA0-991C-4B78-B74F-6112F060E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371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Крупцова</dc:creator>
  <cp:lastModifiedBy>Галяутдинов Никита Олегович</cp:lastModifiedBy>
  <cp:revision>20</cp:revision>
  <cp:lastPrinted>2023-11-14T12:00:00Z</cp:lastPrinted>
  <dcterms:created xsi:type="dcterms:W3CDTF">2023-11-01T11:00:00Z</dcterms:created>
  <dcterms:modified xsi:type="dcterms:W3CDTF">2023-11-16T06:23:00Z</dcterms:modified>
</cp:coreProperties>
</file>